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06FD" w14:textId="77777777" w:rsidR="00071108" w:rsidRPr="002E00FB" w:rsidRDefault="00D95B3A" w:rsidP="002E00FB">
      <w:pPr>
        <w:spacing w:line="24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E0DE14" wp14:editId="6BB46A59">
                <wp:simplePos x="0" y="0"/>
                <wp:positionH relativeFrom="column">
                  <wp:posOffset>-68580</wp:posOffset>
                </wp:positionH>
                <wp:positionV relativeFrom="paragraph">
                  <wp:posOffset>9029700</wp:posOffset>
                </wp:positionV>
                <wp:extent cx="6743700" cy="815340"/>
                <wp:effectExtent l="0" t="0" r="1905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15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83BB9" w14:textId="4BBA044D" w:rsidR="00567C9A" w:rsidRDefault="00567C9A" w:rsidP="00803567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審査に必要な書類（マイナンバー等）</w:t>
                            </w:r>
                            <w:r w:rsidR="0080356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、指定の方法により学校の経営企画室まで提出してください。</w:t>
                            </w:r>
                          </w:p>
                          <w:p w14:paraId="30C80E56" w14:textId="77777777" w:rsidR="00C32D42" w:rsidRPr="00567C9A" w:rsidRDefault="00C32D42" w:rsidP="00155F46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724A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724A23" w:rsidRPr="00724A2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提出時期</w:t>
                            </w:r>
                            <w:r w:rsidR="00724A23" w:rsidRPr="00724A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は</w:t>
                            </w:r>
                            <w:r w:rsidR="00724A23" w:rsidRPr="00724A2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学校</w:t>
                            </w:r>
                            <w:r w:rsidR="00F65B2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ごと</w:t>
                            </w:r>
                            <w:r w:rsidR="0001293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の</w:t>
                            </w:r>
                            <w:r w:rsidR="0001293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案内</w:t>
                            </w:r>
                            <w:r w:rsidR="00724A23" w:rsidRPr="00724A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に従ってください。</w:t>
                            </w:r>
                            <w:r w:rsidR="00724A23" w:rsidRPr="00724A2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（</w:t>
                            </w:r>
                            <w:r w:rsidRPr="00724A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申請</w:t>
                            </w:r>
                            <w:r w:rsidR="00437864" w:rsidRPr="00724A2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（STEP２）</w:t>
                            </w:r>
                            <w:r w:rsidR="00EF7E7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前</w:t>
                            </w:r>
                            <w:r w:rsidR="007C683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に</w:t>
                            </w:r>
                            <w:r w:rsidR="00D95B3A" w:rsidRPr="00724A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提出いただく</w:t>
                            </w:r>
                            <w:r w:rsidR="00D95B3A" w:rsidRPr="00724A2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場合</w:t>
                            </w:r>
                            <w:r w:rsidR="00F65B2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も</w:t>
                            </w:r>
                            <w:r w:rsidR="00EF7E7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ござい</w:t>
                            </w:r>
                            <w:r w:rsidR="00D95B3A" w:rsidRPr="00724A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ます</w:t>
                            </w:r>
                            <w:r w:rsidR="00F65B2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。</w:t>
                            </w:r>
                            <w:r w:rsidR="00724A23" w:rsidRPr="00724A2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）</w:t>
                            </w:r>
                            <w:r w:rsidRPr="00724A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0DE14" id="正方形/長方形 6" o:spid="_x0000_s1026" style="position:absolute;margin-left:-5.4pt;margin-top:711pt;width:531pt;height:6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" fillcolor="white [3212]" strokecolor="#c4bc96 [2414]" strokeweight="2pt">
                <v:textbox>
                  <w:txbxContent>
                    <w:p w14:paraId="63683BB9" w14:textId="4BBA044D" w:rsidR="00567C9A" w:rsidRDefault="00567C9A" w:rsidP="00803567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審査に必要な書類（マイナンバー等）</w:t>
                      </w:r>
                      <w:r w:rsidR="00803567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、指定の方法により学校の経営企画室まで提出してください。</w:t>
                      </w:r>
                    </w:p>
                    <w:p w14:paraId="30C80E56" w14:textId="77777777" w:rsidR="00C32D42" w:rsidRPr="00567C9A" w:rsidRDefault="00C32D42" w:rsidP="00155F46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３</w:t>
                      </w:r>
                      <w:r w:rsidRPr="00724A23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724A23" w:rsidRPr="00724A2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提出時期</w:t>
                      </w:r>
                      <w:r w:rsidR="00724A23" w:rsidRPr="00724A23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は</w:t>
                      </w:r>
                      <w:r w:rsidR="00724A23" w:rsidRPr="00724A2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学校</w:t>
                      </w:r>
                      <w:r w:rsidR="00F65B2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ごと</w:t>
                      </w:r>
                      <w:r w:rsidR="00012931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の</w:t>
                      </w:r>
                      <w:r w:rsidR="0001293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案内</w:t>
                      </w:r>
                      <w:r w:rsidR="00724A23" w:rsidRPr="00724A23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に従ってください。</w:t>
                      </w:r>
                      <w:r w:rsidR="00724A23" w:rsidRPr="00724A2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（</w:t>
                      </w:r>
                      <w:r w:rsidRPr="00724A23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申請</w:t>
                      </w:r>
                      <w:r w:rsidR="00437864" w:rsidRPr="00724A2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（STEP２）</w:t>
                      </w:r>
                      <w:r w:rsidR="00EF7E7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前</w:t>
                      </w:r>
                      <w:r w:rsidR="007C6836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に</w:t>
                      </w:r>
                      <w:r w:rsidR="00D95B3A" w:rsidRPr="00724A23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提出いただく</w:t>
                      </w:r>
                      <w:r w:rsidR="00D95B3A" w:rsidRPr="00724A2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場合</w:t>
                      </w:r>
                      <w:r w:rsidR="00F65B2B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も</w:t>
                      </w:r>
                      <w:r w:rsidR="00EF7E7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ござい</w:t>
                      </w:r>
                      <w:r w:rsidR="00D95B3A" w:rsidRPr="00724A23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ます</w:t>
                      </w:r>
                      <w:r w:rsidR="00F65B2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。</w:t>
                      </w:r>
                      <w:r w:rsidR="00724A23" w:rsidRPr="00724A2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）</w:t>
                      </w:r>
                      <w:r w:rsidRPr="00724A23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72C1F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089AAF06" wp14:editId="31393978">
                <wp:simplePos x="0" y="0"/>
                <wp:positionH relativeFrom="column">
                  <wp:posOffset>-251460</wp:posOffset>
                </wp:positionH>
                <wp:positionV relativeFrom="paragraph">
                  <wp:posOffset>472440</wp:posOffset>
                </wp:positionV>
                <wp:extent cx="7132320" cy="5044440"/>
                <wp:effectExtent l="0" t="0" r="11430" b="228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5044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60716" w14:textId="77777777" w:rsidR="00BA587F" w:rsidRDefault="007A4403" w:rsidP="00BA587F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2E00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令和6年2月29日より、東京都立高等学校に入学・在学する生徒を対象に、「都立高等学校オンライン</w:t>
                            </w:r>
                          </w:p>
                          <w:p w14:paraId="12FAC703" w14:textId="77777777" w:rsidR="007A4403" w:rsidRPr="002E00FB" w:rsidRDefault="007A4403" w:rsidP="00BA587F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2E00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申請受付システム（以下「オンライン申請システム」といいます。）」を活用したオンライン申請を開始します。</w:t>
                            </w:r>
                          </w:p>
                          <w:p w14:paraId="39B186C5" w14:textId="77777777" w:rsidR="007A4403" w:rsidRPr="002E00FB" w:rsidRDefault="007A4403" w:rsidP="00BA587F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2E00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各種支援制度の申請にあたっては、以下に従って手続きを行ってください。</w:t>
                            </w:r>
                          </w:p>
                          <w:p w14:paraId="6A8C14BF" w14:textId="77777777" w:rsidR="007A4403" w:rsidRDefault="007A4403" w:rsidP="00BA587F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2E00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※　やむを得ずオンライン申請を行うことができない場合は、学校の経営企画室までご連絡ください</w:t>
                            </w:r>
                            <w:r w:rsidR="00A23A5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1B04D3C8" w14:textId="77777777" w:rsidR="002E00FB" w:rsidRPr="002E00FB" w:rsidRDefault="002E00FB" w:rsidP="00BA587F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システム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の操作マニュアルは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右記</w:t>
                            </w:r>
                            <w:r w:rsidR="00F1771D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東京都教育委員会ホーム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ページ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QRコードよりご確認ください。</w:t>
                            </w:r>
                          </w:p>
                          <w:p w14:paraId="233D64D1" w14:textId="77777777" w:rsidR="002E00FB" w:rsidRDefault="00B96EFF" w:rsidP="001D53F8">
                            <w:pPr>
                              <w:ind w:firstLineChars="200" w:firstLine="42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noProof/>
                                <w:szCs w:val="21"/>
                              </w:rPr>
                              <w:drawing>
                                <wp:inline distT="0" distB="0" distL="0" distR="0">
                                  <wp:extent cx="6133544" cy="3810000"/>
                                  <wp:effectExtent l="0" t="0" r="63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スクリーンショット 2024-02-21 1133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6311" cy="3817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517282" w14:textId="77777777" w:rsidR="007A4403" w:rsidRPr="007A4403" w:rsidRDefault="007A4403" w:rsidP="007A4403"/>
                          <w:p w14:paraId="20A28AC5" w14:textId="77777777" w:rsidR="007A4403" w:rsidRDefault="007A4403" w:rsidP="007A44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AAF06" id="正方形/長方形 13" o:spid="_x0000_s1027" style="position:absolute;margin-left:-19.8pt;margin-top:37.2pt;width:561.6pt;height:397.2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" fillcolor="white [3212]" strokecolor="white [3212]" strokeweight="2pt">
                <v:textbox>
                  <w:txbxContent>
                    <w:p w14:paraId="68760716" w14:textId="77777777" w:rsidR="00BA587F" w:rsidRDefault="007A4403" w:rsidP="00BA587F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2E00FB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令和6年2月29日より、東京都立高等学校に入学・在学する生徒を対象に、「都立高等学校オンライン</w:t>
                      </w:r>
                    </w:p>
                    <w:p w14:paraId="12FAC703" w14:textId="77777777" w:rsidR="007A4403" w:rsidRPr="002E00FB" w:rsidRDefault="007A4403" w:rsidP="00BA587F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2E00FB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申請受付システム（以下「オンライン申請システム」といいます。）」を活用したオンライン申請を開始します。</w:t>
                      </w:r>
                    </w:p>
                    <w:p w14:paraId="39B186C5" w14:textId="77777777" w:rsidR="007A4403" w:rsidRPr="002E00FB" w:rsidRDefault="007A4403" w:rsidP="00BA587F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2E00FB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各種支援制度の申請にあたっては、以下に従って手続きを行ってください。</w:t>
                      </w:r>
                    </w:p>
                    <w:p w14:paraId="6A8C14BF" w14:textId="77777777" w:rsidR="007A4403" w:rsidRDefault="007A4403" w:rsidP="00BA587F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2E00FB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※　やむを得ずオンライン申請を行うことができない場合は、学校の経営企画室までご連絡ください</w:t>
                      </w:r>
                      <w:r w:rsidR="00A23A56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1B04D3C8" w14:textId="77777777" w:rsidR="002E00FB" w:rsidRPr="002E00FB" w:rsidRDefault="002E00FB" w:rsidP="00BA587F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システム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の操作マニュアルは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右記</w:t>
                      </w:r>
                      <w:r w:rsidR="00F1771D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東京都教育委員会ホーム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ページ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QRコードよりご確認ください。</w:t>
                      </w:r>
                    </w:p>
                    <w:p w14:paraId="233D64D1" w14:textId="77777777" w:rsidR="002E00FB" w:rsidRDefault="00B96EFF" w:rsidP="001D53F8">
                      <w:pPr>
                        <w:ind w:firstLineChars="200" w:firstLine="42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noProof/>
                          <w:szCs w:val="21"/>
                        </w:rPr>
                        <w:drawing>
                          <wp:inline distT="0" distB="0" distL="0" distR="0">
                            <wp:extent cx="6133544" cy="3810000"/>
                            <wp:effectExtent l="0" t="0" r="635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スクリーンショット 2024-02-21 113354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6311" cy="3817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517282" w14:textId="77777777" w:rsidR="007A4403" w:rsidRPr="007A4403" w:rsidRDefault="007A4403" w:rsidP="007A4403"/>
                    <w:p w14:paraId="20A28AC5" w14:textId="77777777" w:rsidR="007A4403" w:rsidRDefault="007A4403" w:rsidP="007A44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2C1F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6E0DE14" wp14:editId="6BB46A59">
                <wp:simplePos x="0" y="0"/>
                <wp:positionH relativeFrom="column">
                  <wp:posOffset>-68580</wp:posOffset>
                </wp:positionH>
                <wp:positionV relativeFrom="paragraph">
                  <wp:posOffset>5588000</wp:posOffset>
                </wp:positionV>
                <wp:extent cx="3459480" cy="305435"/>
                <wp:effectExtent l="0" t="0" r="26670" b="184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305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09166" w14:textId="77777777" w:rsidR="00567C9A" w:rsidRPr="00567C9A" w:rsidRDefault="00567C9A" w:rsidP="00567C9A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567C9A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STEP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  <w:r w:rsidRPr="00567C9A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 xml:space="preserve">　ID登録及び初回ログイン（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生徒マスター登録</w:t>
                            </w:r>
                            <w:r w:rsidRPr="00567C9A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0DE14" id="正方形/長方形 7" o:spid="_x0000_s1028" style="position:absolute;margin-left:-5.4pt;margin-top:440pt;width:272.4pt;height:24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" fillcolor="white [3212]" strokecolor="#c4bc96 [2414]" strokeweight="2pt">
                <v:textbox>
                  <w:txbxContent>
                    <w:p w14:paraId="67909166" w14:textId="77777777" w:rsidR="00567C9A" w:rsidRPr="00567C9A" w:rsidRDefault="00567C9A" w:rsidP="00567C9A">
                      <w:pPr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567C9A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STEP</w:t>
                      </w:r>
                      <w:r w:rsidRPr="00567C9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１</w:t>
                      </w:r>
                      <w:r w:rsidRPr="00567C9A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 xml:space="preserve">　ID登録及び初回ログイン（</w:t>
                      </w:r>
                      <w:r w:rsidRPr="00567C9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生徒マスター登録</w:t>
                      </w:r>
                      <w:r w:rsidRPr="00567C9A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72C1F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0ED27B1F" wp14:editId="3BCA136D">
                <wp:simplePos x="0" y="0"/>
                <wp:positionH relativeFrom="column">
                  <wp:posOffset>-68580</wp:posOffset>
                </wp:positionH>
                <wp:positionV relativeFrom="paragraph">
                  <wp:posOffset>7517130</wp:posOffset>
                </wp:positionV>
                <wp:extent cx="2529840" cy="305435"/>
                <wp:effectExtent l="0" t="0" r="22860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05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69518" w14:textId="77777777" w:rsidR="00567C9A" w:rsidRPr="00567C9A" w:rsidRDefault="00567C9A" w:rsidP="00567C9A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</w:rPr>
                              <w:t>STEP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２　各種支援制度の申請情報登録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27B1F" id="正方形/長方形 8" o:spid="_x0000_s1029" style="position:absolute;margin-left:-5.4pt;margin-top:591.9pt;width:199.2pt;height:24.0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" fillcolor="white [3212]" strokecolor="#c4bc96 [2414]" strokeweight="2pt">
                <v:textbox>
                  <w:txbxContent>
                    <w:p w14:paraId="50369518" w14:textId="77777777" w:rsidR="00567C9A" w:rsidRPr="00567C9A" w:rsidRDefault="00567C9A" w:rsidP="00567C9A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</w:rPr>
                        <w:t>STEP</w:t>
                      </w:r>
                      <w:r w:rsidRPr="00567C9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</w:rPr>
                        <w:t>２　各種支援制度の申請情報登録</w:t>
                      </w:r>
                    </w:p>
                  </w:txbxContent>
                </v:textbox>
              </v:rect>
            </w:pict>
          </mc:Fallback>
        </mc:AlternateContent>
      </w:r>
      <w:r w:rsidR="00E72C1F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36E0DE14" wp14:editId="6BB46A59">
                <wp:simplePos x="0" y="0"/>
                <wp:positionH relativeFrom="column">
                  <wp:posOffset>-68580</wp:posOffset>
                </wp:positionH>
                <wp:positionV relativeFrom="paragraph">
                  <wp:posOffset>7821930</wp:posOffset>
                </wp:positionV>
                <wp:extent cx="6743700" cy="792480"/>
                <wp:effectExtent l="0" t="0" r="1905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73424" w14:textId="77777777" w:rsidR="00155F46" w:rsidRPr="00155F46" w:rsidRDefault="00B73D26" w:rsidP="00B73D26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ログイン後、オンライン申請システムで</w:t>
                            </w:r>
                            <w:r w:rsidR="00155F46" w:rsidRPr="00155F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各種支援制度の申請情報を登録してください。</w:t>
                            </w:r>
                          </w:p>
                          <w:p w14:paraId="71D81D85" w14:textId="77777777" w:rsidR="00155F46" w:rsidRPr="00155F46" w:rsidRDefault="00155F46" w:rsidP="00155F46">
                            <w:pPr>
                              <w:ind w:leftChars="100" w:left="630" w:hangingChars="200" w:hanging="4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155F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 xml:space="preserve">※２　</w:t>
                            </w:r>
                            <w:r w:rsidR="00B73D2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一度申請を行うと、学校で</w:t>
                            </w:r>
                            <w:r w:rsidRPr="00155F4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申請内容の確</w:t>
                            </w:r>
                            <w:r w:rsidR="00B719D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認が完了するまで、申請情報の修正・再申請を行うことはできません。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やむを得ず修正・再申請が必要な場合は、学校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の経営企画室</w:t>
                            </w:r>
                            <w:r w:rsidRPr="00155F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までご連絡ください。</w:t>
                            </w:r>
                          </w:p>
                          <w:p w14:paraId="0AF16C5C" w14:textId="77777777" w:rsidR="00155F46" w:rsidRPr="00155F46" w:rsidRDefault="00155F46" w:rsidP="00155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0DE14" id="正方形/長方形 5" o:spid="_x0000_s1030" style="position:absolute;margin-left:-5.4pt;margin-top:615.9pt;width:531pt;height:62.4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" fillcolor="white [3212]" strokecolor="#c4bc96 [2414]" strokeweight="2pt">
                <v:textbox>
                  <w:txbxContent>
                    <w:p w14:paraId="45373424" w14:textId="77777777" w:rsidR="00155F46" w:rsidRPr="00155F46" w:rsidRDefault="00B73D26" w:rsidP="00B73D26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ログイン後、オンライン申請システムで</w:t>
                      </w:r>
                      <w:r w:rsidR="00155F46" w:rsidRPr="00155F46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各種支援制度の申請情報を登録してください。</w:t>
                      </w:r>
                    </w:p>
                    <w:p w14:paraId="71D81D85" w14:textId="77777777" w:rsidR="00155F46" w:rsidRPr="00155F46" w:rsidRDefault="00155F46" w:rsidP="00155F46">
                      <w:pPr>
                        <w:ind w:leftChars="100" w:left="630" w:hangingChars="200" w:hanging="4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155F46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 xml:space="preserve">※２　</w:t>
                      </w:r>
                      <w:r w:rsidR="00B73D2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一度申請を行うと、学校で</w:t>
                      </w:r>
                      <w:r w:rsidRPr="00155F4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申請内容の確</w:t>
                      </w:r>
                      <w:r w:rsidR="00B719D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認が完了するまで、申請情報の修正・再申請を行うことはできません。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やむを得ず修正・再申請が必要な場合は、学校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の経営企画室</w:t>
                      </w:r>
                      <w:r w:rsidRPr="00155F46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までご連絡ください。</w:t>
                      </w:r>
                    </w:p>
                    <w:p w14:paraId="0AF16C5C" w14:textId="77777777" w:rsidR="00155F46" w:rsidRPr="00155F46" w:rsidRDefault="00155F46" w:rsidP="00155F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2C1F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3B86D340" wp14:editId="3E631DC9">
                <wp:simplePos x="0" y="0"/>
                <wp:positionH relativeFrom="column">
                  <wp:posOffset>-68580</wp:posOffset>
                </wp:positionH>
                <wp:positionV relativeFrom="paragraph">
                  <wp:posOffset>8721090</wp:posOffset>
                </wp:positionV>
                <wp:extent cx="2506980" cy="305435"/>
                <wp:effectExtent l="0" t="0" r="26670" b="184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05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59EEA" w14:textId="77777777" w:rsidR="00567C9A" w:rsidRPr="00567C9A" w:rsidRDefault="00567C9A" w:rsidP="00567C9A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STEP３　審査に必要な添付書類の提出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6D340" id="正方形/長方形 9" o:spid="_x0000_s1031" style="position:absolute;margin-left:-5.4pt;margin-top:686.7pt;width:197.4pt;height:24.0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" fillcolor="white [3212]" strokecolor="#c4bc96 [2414]" strokeweight="2pt">
                <v:textbox>
                  <w:txbxContent>
                    <w:p w14:paraId="62059EEA" w14:textId="77777777" w:rsidR="00567C9A" w:rsidRPr="00567C9A" w:rsidRDefault="00567C9A" w:rsidP="00567C9A">
                      <w:pPr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STEP３　審査に必要な添付書類の提出</w:t>
                      </w:r>
                    </w:p>
                  </w:txbxContent>
                </v:textbox>
              </v:rect>
            </w:pict>
          </mc:Fallback>
        </mc:AlternateContent>
      </w:r>
      <w:r w:rsidR="00E72C1F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5890260</wp:posOffset>
                </wp:positionV>
                <wp:extent cx="6743700" cy="15316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53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E136F" w14:textId="77777777" w:rsidR="00155F46" w:rsidRDefault="00567C9A" w:rsidP="00155F46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申請に先立って、別途配布する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「システム利用開始情報通知書」</w:t>
                            </w:r>
                            <w:r w:rsidR="00B73D2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を参考に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ＩＤ登録及び初回ログインを完了させてください。ＩＤ登録時に入力する生徒・保護者</w:t>
                            </w:r>
                            <w:r w:rsidR="00B73D2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情報は生徒マスター情報として登録され、授業料データ</w:t>
                            </w:r>
                            <w:r w:rsidR="00B73D2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作成に用いられますので、必ず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マイナンバーカードに記載のとおり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に登録してください。</w:t>
                            </w:r>
                          </w:p>
                          <w:p w14:paraId="266C8FD3" w14:textId="77777777" w:rsidR="00155F46" w:rsidRDefault="00567C9A" w:rsidP="00155F46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※１　生徒・保護者氏名は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姓・名</w:t>
                            </w:r>
                            <w:r w:rsidR="00B73D2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各１０文字（全角）</w:t>
                            </w: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まで登録ができます。</w:t>
                            </w:r>
                          </w:p>
                          <w:p w14:paraId="2DD646EE" w14:textId="77777777" w:rsidR="00567C9A" w:rsidRDefault="00567C9A" w:rsidP="00155F46">
                            <w:pPr>
                              <w:ind w:firstLineChars="350" w:firstLine="735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567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文字数制限により入力ができない場合は、各１０文字目まで登録してください。</w:t>
                            </w:r>
                          </w:p>
                          <w:p w14:paraId="13531E2A" w14:textId="06C03051" w:rsidR="00567C9A" w:rsidRPr="00567C9A" w:rsidRDefault="00803567" w:rsidP="00803567">
                            <w:pPr>
                              <w:ind w:firstLineChars="350" w:firstLine="735"/>
                              <w:jc w:val="left"/>
                            </w:pPr>
                            <w:r w:rsidRPr="0080356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（@schfemail.kyoiku.metro.tokyo.lg.jp）の受信許可の設定をお願いいたします。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margin-left:-5.4pt;margin-top:463.8pt;width:531pt;height:120.6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" fillcolor="white [3212]" strokecolor="#c4bc96 [2414]" strokeweight="2pt">
                <v:textbox>
                  <w:txbxContent>
                    <w:p w14:paraId="76EE136F" w14:textId="77777777" w:rsidR="00155F46" w:rsidRDefault="00567C9A" w:rsidP="00155F46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申請に先立って、別途配布する</w:t>
                      </w:r>
                      <w:r w:rsidRPr="00567C9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「システム利用開始情報通知書」</w:t>
                      </w:r>
                      <w:r w:rsidR="00B73D26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を参考に</w:t>
                      </w: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ＩＤ登録及び初回ログインを完了させてください。ＩＤ登録時に入力する生徒・保護者</w:t>
                      </w:r>
                      <w:r w:rsidR="00B73D26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情報は生徒マスター情報として登録され、授業料データ</w:t>
                      </w:r>
                      <w:r w:rsidR="00B73D26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作成に用いられますので、必ず</w:t>
                      </w:r>
                      <w:r w:rsidRPr="00567C9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マイナンバーカードに記載のとおり</w:t>
                      </w: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に登録してください。</w:t>
                      </w:r>
                    </w:p>
                    <w:p w14:paraId="266C8FD3" w14:textId="77777777" w:rsidR="00155F46" w:rsidRDefault="00567C9A" w:rsidP="00155F46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※１　生徒・保護者氏名は</w:t>
                      </w:r>
                      <w:r w:rsidRPr="00567C9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姓・名</w:t>
                      </w:r>
                      <w:r w:rsidR="00B73D2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 </w:t>
                      </w:r>
                      <w:r w:rsidRPr="00567C9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各１０文字（全角）</w:t>
                      </w: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まで登録ができます。</w:t>
                      </w:r>
                    </w:p>
                    <w:p w14:paraId="2DD646EE" w14:textId="77777777" w:rsidR="00567C9A" w:rsidRDefault="00567C9A" w:rsidP="00155F46">
                      <w:pPr>
                        <w:ind w:firstLineChars="350" w:firstLine="735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567C9A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文字数制限により入力ができない場合は、各１０文字目まで登録してください。</w:t>
                      </w:r>
                    </w:p>
                    <w:p w14:paraId="13531E2A" w14:textId="06C03051" w:rsidR="00567C9A" w:rsidRPr="00567C9A" w:rsidRDefault="00803567" w:rsidP="00803567">
                      <w:pPr>
                        <w:ind w:firstLineChars="350" w:firstLine="735"/>
                        <w:jc w:val="left"/>
                      </w:pPr>
                      <w:r w:rsidRPr="00803567">
                        <w:rPr>
                          <w:rFonts w:ascii="Meiryo UI" w:eastAsia="Meiryo UI" w:hAnsi="Meiryo UI"/>
                          <w:b/>
                          <w:color w:val="000000" w:themeColor="text1"/>
                          <w:szCs w:val="21"/>
                          <w:u w:val="single"/>
                        </w:rPr>
                        <w:t>（@schfemail.kyoiku.metro.tokyo.lg.jp）の受信許可の設定をお願いいたします。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271150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541020</wp:posOffset>
                </wp:positionV>
                <wp:extent cx="1112520" cy="1295400"/>
                <wp:effectExtent l="0" t="0" r="1143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27662" w14:textId="77777777" w:rsidR="00BA587F" w:rsidRDefault="00BA587F" w:rsidP="00D9399F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BA587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QR</w:t>
                            </w:r>
                            <w:r w:rsidRPr="00BA587F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コード</w:t>
                            </w:r>
                          </w:p>
                          <w:p w14:paraId="7E047C0B" w14:textId="77777777" w:rsidR="00BA587F" w:rsidRPr="00BA587F" w:rsidRDefault="00BA587F" w:rsidP="00BA587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906780" cy="899526"/>
                                  <wp:effectExtent l="0" t="0" r="762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あ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600" cy="929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3" style="position:absolute;margin-left:453.6pt;margin-top:42.6pt;width:87.6pt;height:102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" fillcolor="white [3212]" strokecolor="black [3213]" strokeweight="2pt">
                <v:textbox>
                  <w:txbxContent>
                    <w:p w14:paraId="4E827662" w14:textId="77777777" w:rsidR="00BA587F" w:rsidRDefault="00BA587F" w:rsidP="00D9399F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BA587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QR</w:t>
                      </w:r>
                      <w:r w:rsidRPr="00BA587F">
                        <w:rPr>
                          <w:rFonts w:ascii="Meiryo UI" w:eastAsia="Meiryo UI" w:hAnsi="Meiryo UI"/>
                          <w:color w:val="000000" w:themeColor="text1"/>
                        </w:rPr>
                        <w:t>コード</w:t>
                      </w:r>
                    </w:p>
                    <w:p w14:paraId="7E047C0B" w14:textId="77777777" w:rsidR="00BA587F" w:rsidRPr="00BA587F" w:rsidRDefault="00BA587F" w:rsidP="00BA587F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906780" cy="899526"/>
                            <wp:effectExtent l="0" t="0" r="762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あ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600" cy="929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53C9" w:rsidRPr="00467C68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115520" behindDoc="0" locked="0" layoutInCell="1" allowOverlap="1" wp14:anchorId="057BE3E8" wp14:editId="7CE2FBA4">
                <wp:simplePos x="0" y="0"/>
                <wp:positionH relativeFrom="margin">
                  <wp:posOffset>475615</wp:posOffset>
                </wp:positionH>
                <wp:positionV relativeFrom="paragraph">
                  <wp:posOffset>-199390</wp:posOffset>
                </wp:positionV>
                <wp:extent cx="5608320" cy="581025"/>
                <wp:effectExtent l="0" t="0" r="0" b="952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5810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39070" w14:textId="77777777" w:rsidR="00937B61" w:rsidRPr="000A6C73" w:rsidRDefault="000A6C73" w:rsidP="00937B6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  <w:r w:rsidRPr="000A6C73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21"/>
                              </w:rPr>
                              <w:t>オ</w:t>
                            </w:r>
                            <w:r w:rsidR="00937B61" w:rsidRPr="000A6C73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21"/>
                              </w:rPr>
                              <w:t>ンライン申請システムを利用した申請の主な流れ</w:t>
                            </w:r>
                          </w:p>
                          <w:p w14:paraId="1338FD52" w14:textId="77777777" w:rsidR="00937B61" w:rsidRPr="00937B61" w:rsidRDefault="00937B61" w:rsidP="00937B61">
                            <w:pPr>
                              <w:spacing w:line="400" w:lineRule="exact"/>
                              <w:ind w:right="108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BE3E8" id="テキスト ボックス 2" o:spid="_x0000_s1034" style="position:absolute;margin-left:37.45pt;margin-top:-15.7pt;width:441.6pt;height:45.75pt;z-index:25111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" fillcolor="#ddd8c2 [2894]" stroked="f" strokeweight="2pt">
                <v:textbox>
                  <w:txbxContent>
                    <w:p w14:paraId="56339070" w14:textId="77777777" w:rsidR="00937B61" w:rsidRPr="000A6C73" w:rsidRDefault="000A6C73" w:rsidP="00937B61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  <w:r w:rsidRPr="000A6C73">
                        <w:rPr>
                          <w:rFonts w:ascii="Meiryo UI" w:eastAsia="Meiryo UI" w:hAnsi="Meiryo UI" w:hint="eastAsia"/>
                          <w:b/>
                          <w:sz w:val="36"/>
                          <w:szCs w:val="21"/>
                        </w:rPr>
                        <w:t>オ</w:t>
                      </w:r>
                      <w:r w:rsidR="00937B61" w:rsidRPr="000A6C73">
                        <w:rPr>
                          <w:rFonts w:ascii="Meiryo UI" w:eastAsia="Meiryo UI" w:hAnsi="Meiryo UI" w:hint="eastAsia"/>
                          <w:b/>
                          <w:sz w:val="36"/>
                          <w:szCs w:val="21"/>
                        </w:rPr>
                        <w:t>ンライン申請システムを利用した申請の主な流れ</w:t>
                      </w:r>
                    </w:p>
                    <w:p w14:paraId="1338FD52" w14:textId="77777777" w:rsidR="00937B61" w:rsidRPr="00937B61" w:rsidRDefault="00937B61" w:rsidP="00937B61">
                      <w:pPr>
                        <w:spacing w:line="400" w:lineRule="exact"/>
                        <w:ind w:right="108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sectPr w:rsidR="00071108" w:rsidRPr="002E00FB" w:rsidSect="00937B61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8D6F" w14:textId="77777777" w:rsidR="00C53287" w:rsidRDefault="00C53287" w:rsidP="00310A62">
      <w:r>
        <w:separator/>
      </w:r>
    </w:p>
  </w:endnote>
  <w:endnote w:type="continuationSeparator" w:id="0">
    <w:p w14:paraId="323FC50D" w14:textId="77777777" w:rsidR="00C53287" w:rsidRDefault="00C53287" w:rsidP="0031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E418" w14:textId="77777777" w:rsidR="00C53287" w:rsidRDefault="00C53287" w:rsidP="00310A62">
      <w:r>
        <w:separator/>
      </w:r>
    </w:p>
  </w:footnote>
  <w:footnote w:type="continuationSeparator" w:id="0">
    <w:p w14:paraId="15ED3421" w14:textId="77777777" w:rsidR="00C53287" w:rsidRDefault="00C53287" w:rsidP="0031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B4"/>
    <w:rsid w:val="0000447F"/>
    <w:rsid w:val="00007A8E"/>
    <w:rsid w:val="00011849"/>
    <w:rsid w:val="00012931"/>
    <w:rsid w:val="00023F0E"/>
    <w:rsid w:val="00071108"/>
    <w:rsid w:val="0007745C"/>
    <w:rsid w:val="00081164"/>
    <w:rsid w:val="000813D7"/>
    <w:rsid w:val="000910D2"/>
    <w:rsid w:val="0009372E"/>
    <w:rsid w:val="000A6C73"/>
    <w:rsid w:val="000B097E"/>
    <w:rsid w:val="000C1578"/>
    <w:rsid w:val="000D2116"/>
    <w:rsid w:val="000E4F61"/>
    <w:rsid w:val="0015091B"/>
    <w:rsid w:val="00154F0F"/>
    <w:rsid w:val="001552A8"/>
    <w:rsid w:val="00155F46"/>
    <w:rsid w:val="00161630"/>
    <w:rsid w:val="001A20F4"/>
    <w:rsid w:val="001A53CF"/>
    <w:rsid w:val="001C0322"/>
    <w:rsid w:val="001C13F2"/>
    <w:rsid w:val="001C300A"/>
    <w:rsid w:val="001D1421"/>
    <w:rsid w:val="001D26C1"/>
    <w:rsid w:val="001D4000"/>
    <w:rsid w:val="001D53F8"/>
    <w:rsid w:val="00225F68"/>
    <w:rsid w:val="0024473F"/>
    <w:rsid w:val="00246E1D"/>
    <w:rsid w:val="002478AB"/>
    <w:rsid w:val="002560EE"/>
    <w:rsid w:val="00266EF2"/>
    <w:rsid w:val="00271150"/>
    <w:rsid w:val="00284456"/>
    <w:rsid w:val="002A5D50"/>
    <w:rsid w:val="002C50C2"/>
    <w:rsid w:val="002D748F"/>
    <w:rsid w:val="002E00FB"/>
    <w:rsid w:val="002F740A"/>
    <w:rsid w:val="00301B38"/>
    <w:rsid w:val="00304913"/>
    <w:rsid w:val="00310A62"/>
    <w:rsid w:val="00312467"/>
    <w:rsid w:val="00331516"/>
    <w:rsid w:val="00353190"/>
    <w:rsid w:val="003A66CA"/>
    <w:rsid w:val="003B5A69"/>
    <w:rsid w:val="003D78DA"/>
    <w:rsid w:val="00422664"/>
    <w:rsid w:val="00437864"/>
    <w:rsid w:val="00444712"/>
    <w:rsid w:val="004763D9"/>
    <w:rsid w:val="00492D20"/>
    <w:rsid w:val="004A5266"/>
    <w:rsid w:val="004A52BF"/>
    <w:rsid w:val="004D5792"/>
    <w:rsid w:val="004D6DC9"/>
    <w:rsid w:val="004E359E"/>
    <w:rsid w:val="00504858"/>
    <w:rsid w:val="00520C35"/>
    <w:rsid w:val="005428EA"/>
    <w:rsid w:val="00567C9A"/>
    <w:rsid w:val="00593D74"/>
    <w:rsid w:val="00596609"/>
    <w:rsid w:val="005A23FC"/>
    <w:rsid w:val="005A2FE7"/>
    <w:rsid w:val="005A42C9"/>
    <w:rsid w:val="005A51D1"/>
    <w:rsid w:val="005D37A7"/>
    <w:rsid w:val="005E6F12"/>
    <w:rsid w:val="006117EB"/>
    <w:rsid w:val="0062299E"/>
    <w:rsid w:val="0063177C"/>
    <w:rsid w:val="00683FCE"/>
    <w:rsid w:val="00687623"/>
    <w:rsid w:val="006A1FBC"/>
    <w:rsid w:val="006B4630"/>
    <w:rsid w:val="006F6462"/>
    <w:rsid w:val="007006B4"/>
    <w:rsid w:val="00724A23"/>
    <w:rsid w:val="00734789"/>
    <w:rsid w:val="0073700F"/>
    <w:rsid w:val="007542CB"/>
    <w:rsid w:val="0076213F"/>
    <w:rsid w:val="00771ADA"/>
    <w:rsid w:val="00777BCA"/>
    <w:rsid w:val="007A4403"/>
    <w:rsid w:val="007C6836"/>
    <w:rsid w:val="00802FB9"/>
    <w:rsid w:val="00803567"/>
    <w:rsid w:val="00804281"/>
    <w:rsid w:val="0082101E"/>
    <w:rsid w:val="008304CC"/>
    <w:rsid w:val="00831172"/>
    <w:rsid w:val="00857690"/>
    <w:rsid w:val="008822ED"/>
    <w:rsid w:val="00892265"/>
    <w:rsid w:val="008B13B1"/>
    <w:rsid w:val="008D0E1B"/>
    <w:rsid w:val="008E54D8"/>
    <w:rsid w:val="008E7253"/>
    <w:rsid w:val="00906F33"/>
    <w:rsid w:val="0091476F"/>
    <w:rsid w:val="00937B61"/>
    <w:rsid w:val="00954597"/>
    <w:rsid w:val="00987937"/>
    <w:rsid w:val="0099442F"/>
    <w:rsid w:val="009A253D"/>
    <w:rsid w:val="009B08A4"/>
    <w:rsid w:val="009C03EC"/>
    <w:rsid w:val="009C4970"/>
    <w:rsid w:val="009D2009"/>
    <w:rsid w:val="009D48D5"/>
    <w:rsid w:val="009F6B96"/>
    <w:rsid w:val="00A002ED"/>
    <w:rsid w:val="00A16733"/>
    <w:rsid w:val="00A21368"/>
    <w:rsid w:val="00A215F5"/>
    <w:rsid w:val="00A23A56"/>
    <w:rsid w:val="00A370F0"/>
    <w:rsid w:val="00A37316"/>
    <w:rsid w:val="00A37A89"/>
    <w:rsid w:val="00A37CF8"/>
    <w:rsid w:val="00A43583"/>
    <w:rsid w:val="00A509CA"/>
    <w:rsid w:val="00A660A1"/>
    <w:rsid w:val="00A853C9"/>
    <w:rsid w:val="00AB2E06"/>
    <w:rsid w:val="00AB4655"/>
    <w:rsid w:val="00AE1CD2"/>
    <w:rsid w:val="00AF0505"/>
    <w:rsid w:val="00B0786E"/>
    <w:rsid w:val="00B22F0E"/>
    <w:rsid w:val="00B26A1E"/>
    <w:rsid w:val="00B44C4F"/>
    <w:rsid w:val="00B51ECD"/>
    <w:rsid w:val="00B719D2"/>
    <w:rsid w:val="00B73D26"/>
    <w:rsid w:val="00B833B9"/>
    <w:rsid w:val="00B96EFF"/>
    <w:rsid w:val="00BA5066"/>
    <w:rsid w:val="00BA587F"/>
    <w:rsid w:val="00BB0BD4"/>
    <w:rsid w:val="00BD1138"/>
    <w:rsid w:val="00BD4E0E"/>
    <w:rsid w:val="00C02E46"/>
    <w:rsid w:val="00C11835"/>
    <w:rsid w:val="00C143A3"/>
    <w:rsid w:val="00C17848"/>
    <w:rsid w:val="00C32D42"/>
    <w:rsid w:val="00C53287"/>
    <w:rsid w:val="00C64191"/>
    <w:rsid w:val="00C84811"/>
    <w:rsid w:val="00C86139"/>
    <w:rsid w:val="00CE24DF"/>
    <w:rsid w:val="00CF2FE3"/>
    <w:rsid w:val="00CF5D65"/>
    <w:rsid w:val="00D008B6"/>
    <w:rsid w:val="00D130C4"/>
    <w:rsid w:val="00D17060"/>
    <w:rsid w:val="00D41D1C"/>
    <w:rsid w:val="00D43E6A"/>
    <w:rsid w:val="00D4706A"/>
    <w:rsid w:val="00D4776F"/>
    <w:rsid w:val="00D616FF"/>
    <w:rsid w:val="00D62A26"/>
    <w:rsid w:val="00D767A2"/>
    <w:rsid w:val="00D84CCD"/>
    <w:rsid w:val="00D9399F"/>
    <w:rsid w:val="00D95B3A"/>
    <w:rsid w:val="00DA59CB"/>
    <w:rsid w:val="00DD2370"/>
    <w:rsid w:val="00DD7DD8"/>
    <w:rsid w:val="00DE4498"/>
    <w:rsid w:val="00E12E89"/>
    <w:rsid w:val="00E14DF3"/>
    <w:rsid w:val="00E15C0C"/>
    <w:rsid w:val="00E26690"/>
    <w:rsid w:val="00E35265"/>
    <w:rsid w:val="00E41448"/>
    <w:rsid w:val="00E42926"/>
    <w:rsid w:val="00E72C1F"/>
    <w:rsid w:val="00E86AF0"/>
    <w:rsid w:val="00E92E9D"/>
    <w:rsid w:val="00EB17C6"/>
    <w:rsid w:val="00EB5EFF"/>
    <w:rsid w:val="00EC5ED1"/>
    <w:rsid w:val="00EC75B8"/>
    <w:rsid w:val="00EE7DEB"/>
    <w:rsid w:val="00EF7E70"/>
    <w:rsid w:val="00F02F00"/>
    <w:rsid w:val="00F1771D"/>
    <w:rsid w:val="00F25FF4"/>
    <w:rsid w:val="00F33EBE"/>
    <w:rsid w:val="00F43220"/>
    <w:rsid w:val="00F516F9"/>
    <w:rsid w:val="00F65B2B"/>
    <w:rsid w:val="00F6775E"/>
    <w:rsid w:val="00FB67CF"/>
    <w:rsid w:val="00FC4CD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FC53A5"/>
  <w15:docId w15:val="{B3659D60-82B8-4D08-95A5-1F99EF84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06B4"/>
  </w:style>
  <w:style w:type="character" w:customStyle="1" w:styleId="a4">
    <w:name w:val="日付 (文字)"/>
    <w:basedOn w:val="a0"/>
    <w:link w:val="a3"/>
    <w:uiPriority w:val="99"/>
    <w:semiHidden/>
    <w:rsid w:val="007006B4"/>
  </w:style>
  <w:style w:type="paragraph" w:styleId="a5">
    <w:name w:val="header"/>
    <w:basedOn w:val="a"/>
    <w:link w:val="a6"/>
    <w:uiPriority w:val="99"/>
    <w:unhideWhenUsed/>
    <w:rsid w:val="0031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62"/>
  </w:style>
  <w:style w:type="paragraph" w:styleId="a7">
    <w:name w:val="footer"/>
    <w:basedOn w:val="a"/>
    <w:link w:val="a8"/>
    <w:uiPriority w:val="99"/>
    <w:unhideWhenUsed/>
    <w:rsid w:val="00310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62"/>
  </w:style>
  <w:style w:type="paragraph" w:styleId="a9">
    <w:name w:val="Note Heading"/>
    <w:basedOn w:val="a"/>
    <w:next w:val="a"/>
    <w:link w:val="aa"/>
    <w:uiPriority w:val="99"/>
    <w:unhideWhenUsed/>
    <w:rsid w:val="00954597"/>
    <w:pPr>
      <w:jc w:val="center"/>
    </w:pPr>
  </w:style>
  <w:style w:type="character" w:customStyle="1" w:styleId="aa">
    <w:name w:val="記 (文字)"/>
    <w:basedOn w:val="a0"/>
    <w:link w:val="a9"/>
    <w:uiPriority w:val="99"/>
    <w:rsid w:val="00954597"/>
  </w:style>
  <w:style w:type="paragraph" w:styleId="ab">
    <w:name w:val="Closing"/>
    <w:basedOn w:val="a"/>
    <w:link w:val="ac"/>
    <w:uiPriority w:val="99"/>
    <w:unhideWhenUsed/>
    <w:rsid w:val="00954597"/>
    <w:pPr>
      <w:jc w:val="right"/>
    </w:pPr>
  </w:style>
  <w:style w:type="character" w:customStyle="1" w:styleId="ac">
    <w:name w:val="結語 (文字)"/>
    <w:basedOn w:val="a0"/>
    <w:link w:val="ab"/>
    <w:uiPriority w:val="99"/>
    <w:rsid w:val="00954597"/>
  </w:style>
  <w:style w:type="paragraph" w:styleId="ad">
    <w:name w:val="Balloon Text"/>
    <w:basedOn w:val="a"/>
    <w:link w:val="ae"/>
    <w:uiPriority w:val="99"/>
    <w:semiHidden/>
    <w:unhideWhenUsed/>
    <w:rsid w:val="00D4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706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215F5"/>
    <w:pPr>
      <w:ind w:leftChars="400" w:left="840"/>
    </w:pPr>
  </w:style>
  <w:style w:type="character" w:styleId="af0">
    <w:name w:val="Hyperlink"/>
    <w:basedOn w:val="a0"/>
    <w:uiPriority w:val="99"/>
    <w:unhideWhenUsed/>
    <w:rsid w:val="00CF5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B452-F123-4F27-B72F-60F8DDA11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34ABF-95B5-427E-8999-5847CFD84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1B7CD-1BFA-4A80-B1C8-A02B22B9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0C1E44-A7C4-4CFA-AEF5-311D0EED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北山　瑞季</cp:lastModifiedBy>
  <cp:revision>3</cp:revision>
  <cp:lastPrinted>2024-02-21T05:51:00Z</cp:lastPrinted>
  <dcterms:created xsi:type="dcterms:W3CDTF">2024-12-18T23:46:00Z</dcterms:created>
  <dcterms:modified xsi:type="dcterms:W3CDTF">2024-12-18T23:49:00Z</dcterms:modified>
</cp:coreProperties>
</file>